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28" w:rsidRPr="00746CBE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>Get Your Pronoun Sticker!</w:t>
      </w:r>
    </w:p>
    <w:p w:rsidR="009D5428" w:rsidRPr="00746CBE" w:rsidRDefault="009D5428" w:rsidP="009D5428">
      <w:pPr>
        <w:rPr>
          <w:sz w:val="22"/>
          <w:szCs w:val="22"/>
        </w:rPr>
      </w:pPr>
    </w:p>
    <w:p w:rsidR="009D5428" w:rsidRPr="00746CBE" w:rsidRDefault="009D5428" w:rsidP="009D5428">
      <w:pPr>
        <w:rPr>
          <w:sz w:val="22"/>
          <w:szCs w:val="22"/>
        </w:rPr>
      </w:pPr>
      <w:r w:rsidRPr="00746CBE">
        <w:rPr>
          <w:sz w:val="22"/>
          <w:szCs w:val="22"/>
        </w:rPr>
        <w:t xml:space="preserve">As part of our ongoing efforts to improve inclusiveness at AAPT National Meetings, we are </w:t>
      </w:r>
      <w:r w:rsidR="00670ED2">
        <w:rPr>
          <w:sz w:val="22"/>
          <w:szCs w:val="22"/>
        </w:rPr>
        <w:t xml:space="preserve">providing stickers with pronouns that can be attached to </w:t>
      </w:r>
      <w:r w:rsidRPr="00746CBE">
        <w:rPr>
          <w:sz w:val="22"/>
          <w:szCs w:val="22"/>
        </w:rPr>
        <w:t>name badge</w:t>
      </w:r>
      <w:r w:rsidR="00670ED2">
        <w:rPr>
          <w:sz w:val="22"/>
          <w:szCs w:val="22"/>
        </w:rPr>
        <w:t>s</w:t>
      </w:r>
      <w:r w:rsidRPr="00746CBE">
        <w:rPr>
          <w:sz w:val="22"/>
          <w:szCs w:val="22"/>
        </w:rPr>
        <w:t>.</w:t>
      </w:r>
      <w:r w:rsidR="00670ED2">
        <w:rPr>
          <w:sz w:val="22"/>
          <w:szCs w:val="22"/>
        </w:rPr>
        <w:t xml:space="preserve"> </w:t>
      </w:r>
      <w:r w:rsidRPr="00746CBE">
        <w:rPr>
          <w:sz w:val="22"/>
          <w:szCs w:val="22"/>
        </w:rPr>
        <w:t xml:space="preserve"> In doing so, we aim to</w:t>
      </w:r>
      <w:r w:rsidR="00BF0A6F">
        <w:rPr>
          <w:sz w:val="22"/>
          <w:szCs w:val="22"/>
        </w:rPr>
        <w:t>:</w:t>
      </w:r>
    </w:p>
    <w:p w:rsidR="009D5428" w:rsidRPr="00746CBE" w:rsidRDefault="009D5428" w:rsidP="009D5428">
      <w:pPr>
        <w:rPr>
          <w:sz w:val="22"/>
          <w:szCs w:val="22"/>
        </w:rPr>
      </w:pPr>
    </w:p>
    <w:p w:rsidR="009D5428" w:rsidRPr="00746CBE" w:rsidRDefault="009D5428" w:rsidP="009D54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6CBE">
        <w:rPr>
          <w:sz w:val="22"/>
          <w:szCs w:val="22"/>
        </w:rPr>
        <w:t>Make it easy for you to know which pronouns to use for someone you just met, especially if you’re unsure about their pronouns.</w:t>
      </w:r>
    </w:p>
    <w:p w:rsidR="009D5428" w:rsidRPr="00746CBE" w:rsidRDefault="009D5428" w:rsidP="009D54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6CBE">
        <w:rPr>
          <w:sz w:val="22"/>
          <w:szCs w:val="22"/>
        </w:rPr>
        <w:t>Make it easy for people to communicate their pronoun sets to others, especially for people who use uncommon pronouns or who have recently changed which pronouns they use.</w:t>
      </w:r>
    </w:p>
    <w:p w:rsidR="009D5428" w:rsidRPr="00746CBE" w:rsidRDefault="009D5428" w:rsidP="009D54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6CBE">
        <w:rPr>
          <w:sz w:val="22"/>
          <w:szCs w:val="22"/>
        </w:rPr>
        <w:t>Prompt conversations among AAPT members about gender, and raise awareness that gender is complicated.</w:t>
      </w:r>
    </w:p>
    <w:p w:rsidR="009D5428" w:rsidRPr="00746CBE" w:rsidRDefault="009D5428" w:rsidP="009D54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6CBE">
        <w:rPr>
          <w:sz w:val="22"/>
          <w:szCs w:val="22"/>
        </w:rPr>
        <w:t>Create a welcoming environment for people of all genders.</w:t>
      </w:r>
    </w:p>
    <w:p w:rsidR="009D5428" w:rsidRPr="00746CBE" w:rsidRDefault="009D5428" w:rsidP="009D5428">
      <w:pPr>
        <w:rPr>
          <w:sz w:val="22"/>
          <w:szCs w:val="22"/>
        </w:rPr>
      </w:pPr>
    </w:p>
    <w:p w:rsidR="009D5428" w:rsidRDefault="009D5428" w:rsidP="009D5428">
      <w:pPr>
        <w:rPr>
          <w:sz w:val="22"/>
          <w:szCs w:val="22"/>
        </w:rPr>
      </w:pPr>
      <w:r w:rsidRPr="00746CBE">
        <w:rPr>
          <w:sz w:val="22"/>
          <w:szCs w:val="22"/>
        </w:rPr>
        <w:t xml:space="preserve">In addition to </w:t>
      </w:r>
      <w:r w:rsidRPr="00746CBE">
        <w:rPr>
          <w:b/>
          <w:sz w:val="22"/>
          <w:szCs w:val="22"/>
        </w:rPr>
        <w:t>she/her/hers</w:t>
      </w:r>
      <w:r w:rsidRPr="00746CBE">
        <w:rPr>
          <w:sz w:val="22"/>
          <w:szCs w:val="22"/>
        </w:rPr>
        <w:t xml:space="preserve"> and </w:t>
      </w:r>
      <w:r w:rsidRPr="00746CBE">
        <w:rPr>
          <w:b/>
          <w:sz w:val="22"/>
          <w:szCs w:val="22"/>
        </w:rPr>
        <w:t>he/him/his</w:t>
      </w:r>
      <w:r w:rsidRPr="00746CBE">
        <w:rPr>
          <w:sz w:val="22"/>
          <w:szCs w:val="22"/>
        </w:rPr>
        <w:t xml:space="preserve">, other pronoun </w:t>
      </w:r>
      <w:bookmarkStart w:id="0" w:name="_GoBack"/>
      <w:bookmarkEnd w:id="0"/>
      <w:r w:rsidRPr="00746CBE">
        <w:rPr>
          <w:sz w:val="22"/>
          <w:szCs w:val="22"/>
        </w:rPr>
        <w:t xml:space="preserve">sets include </w:t>
      </w:r>
      <w:r w:rsidRPr="00746CBE">
        <w:rPr>
          <w:b/>
          <w:sz w:val="22"/>
          <w:szCs w:val="22"/>
        </w:rPr>
        <w:t>they/them/theirs</w:t>
      </w:r>
      <w:r w:rsidRPr="00746CBE">
        <w:rPr>
          <w:sz w:val="22"/>
          <w:szCs w:val="22"/>
        </w:rPr>
        <w:t xml:space="preserve"> and </w:t>
      </w:r>
      <w:proofErr w:type="spellStart"/>
      <w:r w:rsidRPr="00746CBE">
        <w:rPr>
          <w:b/>
          <w:sz w:val="22"/>
          <w:szCs w:val="22"/>
        </w:rPr>
        <w:t>ze</w:t>
      </w:r>
      <w:proofErr w:type="spellEnd"/>
      <w:r w:rsidRPr="00746CBE">
        <w:rPr>
          <w:b/>
          <w:sz w:val="22"/>
          <w:szCs w:val="22"/>
        </w:rPr>
        <w:t>/</w:t>
      </w:r>
      <w:proofErr w:type="spellStart"/>
      <w:r w:rsidRPr="00746CBE">
        <w:rPr>
          <w:b/>
          <w:sz w:val="22"/>
          <w:szCs w:val="22"/>
        </w:rPr>
        <w:t>zir</w:t>
      </w:r>
      <w:proofErr w:type="spellEnd"/>
      <w:r w:rsidRPr="00746CBE">
        <w:rPr>
          <w:b/>
          <w:sz w:val="22"/>
          <w:szCs w:val="22"/>
        </w:rPr>
        <w:t>/</w:t>
      </w:r>
      <w:proofErr w:type="spellStart"/>
      <w:r w:rsidRPr="00746CBE">
        <w:rPr>
          <w:b/>
          <w:sz w:val="22"/>
          <w:szCs w:val="22"/>
        </w:rPr>
        <w:t>zirs</w:t>
      </w:r>
      <w:proofErr w:type="spellEnd"/>
      <w:r w:rsidRPr="00746CBE">
        <w:rPr>
          <w:sz w:val="22"/>
          <w:szCs w:val="22"/>
        </w:rPr>
        <w:t xml:space="preserve">. Each of these pronoun sets includes subjective, objective, and possessive cases. </w:t>
      </w:r>
      <w:r w:rsidR="00670ED2">
        <w:rPr>
          <w:sz w:val="22"/>
          <w:szCs w:val="22"/>
        </w:rPr>
        <w:t xml:space="preserve"> </w:t>
      </w:r>
      <w:r w:rsidRPr="00746CBE">
        <w:rPr>
          <w:sz w:val="22"/>
          <w:szCs w:val="22"/>
        </w:rPr>
        <w:t xml:space="preserve">Gender </w:t>
      </w:r>
      <w:r w:rsidR="00621E1E" w:rsidRPr="00746CBE">
        <w:rPr>
          <w:sz w:val="22"/>
          <w:szCs w:val="22"/>
        </w:rPr>
        <w:t>can be</w:t>
      </w:r>
      <w:r w:rsidRPr="00746CBE">
        <w:rPr>
          <w:sz w:val="22"/>
          <w:szCs w:val="22"/>
        </w:rPr>
        <w:t xml:space="preserve"> fluid, and many of the people you will encounter at WM17 will fall at various places across the spectrum. To reduce instances of </w:t>
      </w:r>
      <w:proofErr w:type="spellStart"/>
      <w:r w:rsidRPr="00746CBE">
        <w:rPr>
          <w:sz w:val="22"/>
          <w:szCs w:val="22"/>
        </w:rPr>
        <w:t>misgendering</w:t>
      </w:r>
      <w:proofErr w:type="spellEnd"/>
      <w:r w:rsidRPr="00746CBE">
        <w:rPr>
          <w:sz w:val="22"/>
          <w:szCs w:val="22"/>
        </w:rPr>
        <w:t xml:space="preserve"> at WM17, please use the pronouns indicated on attendees’ name badges.</w:t>
      </w:r>
      <w:r w:rsidR="00292909">
        <w:rPr>
          <w:sz w:val="22"/>
          <w:szCs w:val="22"/>
        </w:rPr>
        <w:t xml:space="preserve"> </w:t>
      </w:r>
    </w:p>
    <w:p w:rsidR="00670ED2" w:rsidRPr="00746CBE" w:rsidRDefault="00670ED2" w:rsidP="009D5428">
      <w:pPr>
        <w:rPr>
          <w:sz w:val="22"/>
          <w:szCs w:val="22"/>
        </w:rPr>
      </w:pPr>
    </w:p>
    <w:p w:rsidR="00F72DB1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>There are several resources at this meeting that you may find helpful:</w:t>
      </w:r>
    </w:p>
    <w:p w:rsidR="00670ED2" w:rsidRDefault="00670ED2" w:rsidP="009D5428">
      <w:pPr>
        <w:rPr>
          <w:sz w:val="22"/>
          <w:szCs w:val="22"/>
        </w:rPr>
      </w:pPr>
    </w:p>
    <w:p w:rsidR="00670ED2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 xml:space="preserve">  Session CG:  Creating Inclusive Environments at Conferences (Panel), Sunday, 4-6 p.m., International 10</w:t>
      </w:r>
    </w:p>
    <w:p w:rsidR="00670ED2" w:rsidRDefault="00670ED2" w:rsidP="009D5428">
      <w:pPr>
        <w:rPr>
          <w:sz w:val="22"/>
          <w:szCs w:val="22"/>
        </w:rPr>
      </w:pPr>
    </w:p>
    <w:p w:rsidR="00670ED2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>Workshop W26:  Reaching, Teaching, and Keeping Underrepresented Groups in Physics, Sunday, 8 a.m.m-12 p.m., Georgia Tech CULC 123, (small fee).</w:t>
      </w:r>
    </w:p>
    <w:p w:rsidR="00670ED2" w:rsidRDefault="00670ED2" w:rsidP="009D5428">
      <w:pPr>
        <w:rPr>
          <w:sz w:val="22"/>
          <w:szCs w:val="22"/>
        </w:rPr>
      </w:pPr>
    </w:p>
    <w:p w:rsidR="00670ED2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>A Quiet Room and gender-neutral bathrooms will be available at the Marriott.</w:t>
      </w:r>
    </w:p>
    <w:p w:rsidR="00670ED2" w:rsidRDefault="00670ED2" w:rsidP="009D5428">
      <w:pPr>
        <w:rPr>
          <w:sz w:val="22"/>
          <w:szCs w:val="22"/>
        </w:rPr>
      </w:pPr>
    </w:p>
    <w:p w:rsidR="00670ED2" w:rsidRPr="00746CBE" w:rsidRDefault="00670ED2" w:rsidP="009D5428">
      <w:pPr>
        <w:rPr>
          <w:sz w:val="22"/>
          <w:szCs w:val="22"/>
        </w:rPr>
      </w:pPr>
      <w:r>
        <w:rPr>
          <w:sz w:val="22"/>
          <w:szCs w:val="22"/>
        </w:rPr>
        <w:t>Meet-up for Members and Supporters of the LGBTO Community, Sunday, 12:30=1:30 p.m., M103</w:t>
      </w:r>
    </w:p>
    <w:p w:rsidR="009D5428" w:rsidRPr="00746CBE" w:rsidRDefault="009D5428" w:rsidP="009D5428">
      <w:pPr>
        <w:rPr>
          <w:sz w:val="22"/>
          <w:szCs w:val="22"/>
        </w:rPr>
      </w:pPr>
    </w:p>
    <w:sectPr w:rsidR="009D5428" w:rsidRPr="00746CBE" w:rsidSect="0074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9" w:rsidRDefault="00167669" w:rsidP="00F72DB1">
      <w:r>
        <w:separator/>
      </w:r>
    </w:p>
  </w:endnote>
  <w:endnote w:type="continuationSeparator" w:id="0">
    <w:p w:rsidR="00167669" w:rsidRDefault="00167669" w:rsidP="00F7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9" w:rsidRDefault="00167669" w:rsidP="00F72DB1">
      <w:r>
        <w:separator/>
      </w:r>
    </w:p>
  </w:footnote>
  <w:footnote w:type="continuationSeparator" w:id="0">
    <w:p w:rsidR="00167669" w:rsidRDefault="00167669" w:rsidP="00F7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B59"/>
    <w:multiLevelType w:val="hybridMultilevel"/>
    <w:tmpl w:val="7D08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428"/>
    <w:rsid w:val="000821B6"/>
    <w:rsid w:val="00082245"/>
    <w:rsid w:val="00147705"/>
    <w:rsid w:val="00167669"/>
    <w:rsid w:val="00194ECB"/>
    <w:rsid w:val="00292909"/>
    <w:rsid w:val="002C6584"/>
    <w:rsid w:val="003A79D6"/>
    <w:rsid w:val="005C193A"/>
    <w:rsid w:val="00621E1E"/>
    <w:rsid w:val="00670ED2"/>
    <w:rsid w:val="006D08D9"/>
    <w:rsid w:val="00746CBE"/>
    <w:rsid w:val="00907A25"/>
    <w:rsid w:val="009D5428"/>
    <w:rsid w:val="00AD6927"/>
    <w:rsid w:val="00BF0A6F"/>
    <w:rsid w:val="00F32EFB"/>
    <w:rsid w:val="00F7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2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72DB1"/>
  </w:style>
  <w:style w:type="character" w:customStyle="1" w:styleId="FootnoteTextChar">
    <w:name w:val="Footnote Text Char"/>
    <w:basedOn w:val="DefaultParagraphFont"/>
    <w:link w:val="FootnoteText"/>
    <w:uiPriority w:val="99"/>
    <w:rsid w:val="00F72DB1"/>
  </w:style>
  <w:style w:type="character" w:styleId="FootnoteReference">
    <w:name w:val="footnote reference"/>
    <w:basedOn w:val="DefaultParagraphFont"/>
    <w:uiPriority w:val="99"/>
    <w:unhideWhenUsed/>
    <w:rsid w:val="00F72D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9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Dounas-Frazer</dc:creator>
  <cp:lastModifiedBy>jchamber</cp:lastModifiedBy>
  <cp:revision>2</cp:revision>
  <dcterms:created xsi:type="dcterms:W3CDTF">2017-03-06T17:23:00Z</dcterms:created>
  <dcterms:modified xsi:type="dcterms:W3CDTF">2017-03-06T17:23:00Z</dcterms:modified>
</cp:coreProperties>
</file>